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8BC9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Dagordning vid avdelningsårsstämma Reglerat i avdelningsstadgarna §11</w:t>
      </w:r>
    </w:p>
    <w:p w14:paraId="6D545E9B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1. Avdelningsstämmans öppnande.</w:t>
      </w:r>
    </w:p>
    <w:p w14:paraId="58BE502D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2. Fastställande av röstlängd.</w:t>
      </w:r>
    </w:p>
    <w:p w14:paraId="1816AF88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3. Stämmans behöriga utlysande.</w:t>
      </w:r>
    </w:p>
    <w:p w14:paraId="3958BE70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4. Fastställande av dagordning.</w:t>
      </w:r>
    </w:p>
    <w:p w14:paraId="1C8E93D9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5. Val av ordförande, sekreterare, 2 justerare och 2 rösträknare för årsstämman.</w:t>
      </w:r>
    </w:p>
    <w:p w14:paraId="24CAB869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6. Behandling av styrelsens verksamhets- och ekonomiska berättelse.</w:t>
      </w:r>
    </w:p>
    <w:p w14:paraId="1011600D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7. Behandling av revisorernas berättelse.</w:t>
      </w:r>
    </w:p>
    <w:p w14:paraId="059E8647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8. Fastställande av resultat- och balansräkning.</w:t>
      </w:r>
    </w:p>
    <w:p w14:paraId="2D920412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9. Beslut angående ansvarsfrihet.</w:t>
      </w:r>
    </w:p>
    <w:p w14:paraId="55B2FBCE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10. Behandling av styrelsens förslag till verksamhetsplan och årsbudget.</w:t>
      </w:r>
    </w:p>
    <w:p w14:paraId="4E7302CC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11. Beslut om arvoden till styrelsen, revisorer och övriga funktionärer.</w:t>
      </w:r>
    </w:p>
    <w:p w14:paraId="2D3F3AB4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 xml:space="preserve">12. Beslut om reseersättningar och traktamenten vid arbete i viltvårdsavdelningens tjänst. </w:t>
      </w:r>
    </w:p>
    <w:p w14:paraId="6DBBE920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13. Val av ordförande till viltvårdsavdelningen.</w:t>
      </w:r>
    </w:p>
    <w:p w14:paraId="5CEB5361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 xml:space="preserve">14. Val av antal ordinarie ledamöter till viltvårdsavdelningens styrelse jämte suppleanter. </w:t>
      </w:r>
    </w:p>
    <w:p w14:paraId="4AEA99A9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15. Val av ordinarie ledamöter till viltvårdsavdelningens styrelse jämte suppleanter.</w:t>
      </w:r>
    </w:p>
    <w:p w14:paraId="2515D80A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16. Val av revisorer jämte suppleanter.</w:t>
      </w:r>
    </w:p>
    <w:p w14:paraId="520DC3D6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17. Val av valberedning samt ordförande för valberedning.</w:t>
      </w:r>
    </w:p>
    <w:p w14:paraId="751EB82A" w14:textId="77777777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>18. Övriga val som årsstämman beslutar.</w:t>
      </w:r>
    </w:p>
    <w:p w14:paraId="368C11C7" w14:textId="2BC78128" w:rsidR="00B37AC8" w:rsidRPr="00B37AC8" w:rsidRDefault="00B37AC8" w:rsidP="00B37AC8">
      <w:pPr>
        <w:rPr>
          <w:lang w:val="sv-FI"/>
        </w:rPr>
      </w:pPr>
      <w:r w:rsidRPr="00B37AC8">
        <w:rPr>
          <w:lang w:val="sv-FI"/>
        </w:rPr>
        <w:t xml:space="preserve">19. Val av ombud och ersättare till viltvårdsdistriktets årsstämma, enl. distriktsstadgan § </w:t>
      </w:r>
    </w:p>
    <w:p w14:paraId="6937688A" w14:textId="3692D623" w:rsidR="00B37AC8" w:rsidRDefault="00B37AC8" w:rsidP="00B37AC8">
      <w:r>
        <w:t xml:space="preserve">20.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inkomna</w:t>
      </w:r>
      <w:proofErr w:type="spellEnd"/>
      <w:r>
        <w:t xml:space="preserve"> </w:t>
      </w:r>
      <w:proofErr w:type="spellStart"/>
      <w:r>
        <w:t>motioner</w:t>
      </w:r>
      <w:proofErr w:type="spellEnd"/>
    </w:p>
    <w:p w14:paraId="21E57D3A" w14:textId="5A94029D" w:rsidR="00B37AC8" w:rsidRDefault="00B37AC8" w:rsidP="00B37AC8">
      <w:pPr>
        <w:rPr>
          <w:lang w:val="sv-FI"/>
        </w:rPr>
      </w:pPr>
      <w:r w:rsidRPr="00B37AC8">
        <w:rPr>
          <w:lang w:val="sv-FI"/>
        </w:rPr>
        <w:t>21. Av styrelsen till årsstämman hänskjutna f</w:t>
      </w:r>
      <w:r>
        <w:rPr>
          <w:lang w:val="sv-FI"/>
        </w:rPr>
        <w:t>rågor.</w:t>
      </w:r>
    </w:p>
    <w:p w14:paraId="3F6BD403" w14:textId="726B10E8" w:rsidR="00B37AC8" w:rsidRDefault="00B37AC8" w:rsidP="00B37AC8">
      <w:pPr>
        <w:rPr>
          <w:lang w:val="sv-FI"/>
        </w:rPr>
      </w:pPr>
      <w:r>
        <w:rPr>
          <w:lang w:val="sv-FI"/>
        </w:rPr>
        <w:t>22. Arbetsdagar för verksamhetsåret 2026.</w:t>
      </w:r>
    </w:p>
    <w:p w14:paraId="5EE4FF3E" w14:textId="50B8BD6B" w:rsidR="00B37AC8" w:rsidRDefault="00B37AC8" w:rsidP="00B37AC8">
      <w:pPr>
        <w:rPr>
          <w:lang w:val="sv-FI"/>
        </w:rPr>
      </w:pPr>
      <w:r>
        <w:rPr>
          <w:lang w:val="sv-FI"/>
        </w:rPr>
        <w:t>23. Övriga frågor</w:t>
      </w:r>
    </w:p>
    <w:p w14:paraId="08DB335C" w14:textId="63CEA1F1" w:rsidR="00B37AC8" w:rsidRDefault="00B37AC8" w:rsidP="00B37AC8">
      <w:pPr>
        <w:rPr>
          <w:lang w:val="sv-FI"/>
        </w:rPr>
      </w:pPr>
      <w:r>
        <w:rPr>
          <w:lang w:val="sv-FI"/>
        </w:rPr>
        <w:t>24. Prisutdelning</w:t>
      </w:r>
    </w:p>
    <w:p w14:paraId="4C7791AB" w14:textId="70498644" w:rsidR="00B37AC8" w:rsidRPr="00B37AC8" w:rsidRDefault="00B37AC8" w:rsidP="00B37AC8">
      <w:pPr>
        <w:rPr>
          <w:lang w:val="sv-FI"/>
        </w:rPr>
      </w:pPr>
      <w:r>
        <w:rPr>
          <w:lang w:val="sv-FI"/>
        </w:rPr>
        <w:t>25. Stämmans avslutning</w:t>
      </w:r>
    </w:p>
    <w:sectPr w:rsidR="00B37AC8" w:rsidRPr="00B3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C8"/>
    <w:rsid w:val="00B37AC8"/>
    <w:rsid w:val="00E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B809"/>
  <w15:chartTrackingRefBased/>
  <w15:docId w15:val="{6C7B30C6-5804-4AAE-8AA8-CF14B153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Siemens Energy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Kratz, Fredrik</dc:creator>
  <cp:keywords/>
  <dc:description/>
  <cp:lastModifiedBy>Kratz, Fredrik</cp:lastModifiedBy>
  <cp:revision>1</cp:revision>
  <dcterms:created xsi:type="dcterms:W3CDTF">2025-12-11T11:40:00Z</dcterms:created>
  <dcterms:modified xsi:type="dcterms:W3CDTF">2025-12-11T11:52:00Z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2025-12-11T11:52:10Z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ff31616e-5b34-4769-92bd-e5de730a69ad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